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8A9E2" w14:textId="77777777" w:rsidR="007564FB" w:rsidRDefault="007564FB" w:rsidP="007564FB">
      <w:pPr>
        <w:jc w:val="center"/>
        <w:rPr>
          <w:rFonts w:ascii="Montserrat" w:eastAsiaTheme="minorHAnsi" w:hAnsi="Montserrat" w:cs="Arial"/>
          <w:b/>
          <w:bCs/>
          <w:sz w:val="20"/>
          <w:szCs w:val="20"/>
          <w:lang w:val="es-MX"/>
        </w:rPr>
      </w:pPr>
      <w:bookmarkStart w:id="0" w:name="_Hlk146623005"/>
      <w:r w:rsidRPr="00AC56C3">
        <w:rPr>
          <w:rFonts w:ascii="Montserrat" w:eastAsia="Arial Unicode MS" w:hAnsi="Montserrat" w:cs="Times New Roman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1" locked="0" layoutInCell="1" allowOverlap="1" wp14:anchorId="40A67B99" wp14:editId="099B6124">
                <wp:simplePos x="0" y="0"/>
                <wp:positionH relativeFrom="margin">
                  <wp:posOffset>-108585</wp:posOffset>
                </wp:positionH>
                <wp:positionV relativeFrom="margin">
                  <wp:align>top</wp:align>
                </wp:positionV>
                <wp:extent cx="6662057" cy="838200"/>
                <wp:effectExtent l="0" t="0" r="0" b="0"/>
                <wp:wrapNone/>
                <wp:docPr id="1073741828" name="Rectángulo 107374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2057" cy="838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520157" w14:textId="77777777" w:rsidR="007564FB" w:rsidRDefault="007564FB" w:rsidP="007564FB">
                            <w:pPr>
                              <w:pStyle w:val="Encabezado"/>
                              <w:tabs>
                                <w:tab w:val="left" w:pos="4080"/>
                                <w:tab w:val="left" w:pos="4695"/>
                                <w:tab w:val="left" w:pos="6195"/>
                              </w:tabs>
                              <w:jc w:val="center"/>
                              <w:rPr>
                                <w:rFonts w:ascii="Montserrat" w:hAnsi="Montserrat"/>
                                <w:b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D034E6">
                              <w:rPr>
                                <w:rFonts w:ascii="Montserrat" w:hAnsi="Montserrat"/>
                                <w:b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Dirección General de Educación Tecnológica Agropecuaria y Ciencias del Mar</w:t>
                            </w:r>
                          </w:p>
                          <w:p w14:paraId="3C0A2C11" w14:textId="77777777" w:rsidR="007564FB" w:rsidRDefault="007564FB" w:rsidP="007564FB">
                            <w:pPr>
                              <w:pStyle w:val="Encabezado"/>
                              <w:tabs>
                                <w:tab w:val="left" w:pos="4080"/>
                                <w:tab w:val="left" w:pos="4695"/>
                                <w:tab w:val="left" w:pos="6195"/>
                              </w:tabs>
                              <w:jc w:val="center"/>
                              <w:rPr>
                                <w:rFonts w:ascii="Montserrat" w:hAnsi="Montserrat"/>
                                <w:b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14:paraId="6D494A43" w14:textId="77777777" w:rsidR="007564FB" w:rsidRPr="00DA78C2" w:rsidRDefault="007564FB" w:rsidP="007564FB">
                            <w:pPr>
                              <w:spacing w:line="276" w:lineRule="auto"/>
                              <w:jc w:val="center"/>
                              <w:rPr>
                                <w:rFonts w:ascii="Aptos" w:eastAsia="Aptos" w:hAnsi="Aptos" w:cs="Times New Roman"/>
                                <w:b/>
                                <w:bCs/>
                                <w:kern w:val="2"/>
                                <w:lang w:val="es-MX"/>
                                <w14:ligatures w14:val="standardContextual"/>
                              </w:rPr>
                            </w:pPr>
                            <w:r w:rsidRPr="00DA78C2">
                              <w:rPr>
                                <w:rFonts w:ascii="Aptos" w:eastAsia="Aptos" w:hAnsi="Aptos" w:cs="Times New Roman"/>
                                <w:b/>
                                <w:bCs/>
                                <w:kern w:val="2"/>
                                <w:lang w:val="es-MX"/>
                                <w14:ligatures w14:val="standardContextual"/>
                              </w:rPr>
                              <w:t>CONVOCATORIA BASE DEL PROCESO PARA OTORGAR EL RECONOCIMIENTO</w:t>
                            </w:r>
                          </w:p>
                          <w:p w14:paraId="2FB2CE1F" w14:textId="77777777" w:rsidR="007564FB" w:rsidRPr="00DA78C2" w:rsidRDefault="007564FB" w:rsidP="007564FB">
                            <w:pPr>
                              <w:spacing w:line="276" w:lineRule="auto"/>
                              <w:jc w:val="center"/>
                              <w:rPr>
                                <w:rFonts w:ascii="Aptos" w:eastAsia="Aptos" w:hAnsi="Aptos" w:cs="Times New Roman"/>
                                <w:b/>
                                <w:bCs/>
                                <w:kern w:val="2"/>
                                <w:lang w:val="es-MX"/>
                                <w14:ligatures w14:val="standardContextual"/>
                              </w:rPr>
                            </w:pPr>
                            <w:r w:rsidRPr="00DA78C2">
                              <w:rPr>
                                <w:rFonts w:ascii="Aptos" w:eastAsia="Aptos" w:hAnsi="Aptos" w:cs="Times New Roman"/>
                                <w:b/>
                                <w:bCs/>
                                <w:kern w:val="2"/>
                                <w:lang w:val="es-MX"/>
                                <w14:ligatures w14:val="standardContextual"/>
                              </w:rPr>
                              <w:t>BECA COMISIÓN, CICLO ESCOLAR 2025-2026</w:t>
                            </w:r>
                          </w:p>
                          <w:p w14:paraId="799A56BF" w14:textId="77777777" w:rsidR="007564FB" w:rsidRDefault="007564FB" w:rsidP="007564FB">
                            <w:pPr>
                              <w:pStyle w:val="Encabezado"/>
                              <w:tabs>
                                <w:tab w:val="left" w:pos="4140"/>
                                <w:tab w:val="left" w:pos="5595"/>
                              </w:tabs>
                            </w:pPr>
                          </w:p>
                          <w:p w14:paraId="30FED546" w14:textId="77777777" w:rsidR="007564FB" w:rsidRPr="00EB3541" w:rsidRDefault="007564FB" w:rsidP="007564FB">
                            <w:pPr>
                              <w:pStyle w:val="Cuadrculamediana21"/>
                              <w:spacing w:line="240" w:lineRule="atLeast"/>
                              <w:jc w:val="center"/>
                              <w:rPr>
                                <w:rFonts w:ascii="Montserrat" w:eastAsia="Arial Unicode MS" w:hAnsi="Montserrat" w:cs="Arial Unicode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67B99" id="Rectángulo 1073741828" o:spid="_x0000_s1026" style="position:absolute;left:0;text-align:left;margin-left:-8.55pt;margin-top:0;width:524.55pt;height:66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" filled="f" stroked="f" strokeweight="1pt">
                <v:stroke miterlimit="4"/>
                <v:textbox inset="1.2699mm,1.2699mm,1.2699mm,1.2699mm">
                  <w:txbxContent>
                    <w:p w14:paraId="43520157" w14:textId="77777777" w:rsidR="007564FB" w:rsidRDefault="007564FB" w:rsidP="007564FB">
                      <w:pPr>
                        <w:pStyle w:val="Encabezado"/>
                        <w:tabs>
                          <w:tab w:val="left" w:pos="4080"/>
                          <w:tab w:val="left" w:pos="4695"/>
                          <w:tab w:val="left" w:pos="6195"/>
                        </w:tabs>
                        <w:jc w:val="center"/>
                        <w:rPr>
                          <w:rFonts w:ascii="Montserrat" w:hAnsi="Montserrat"/>
                          <w:b/>
                          <w:color w:val="231F20"/>
                          <w:w w:val="95"/>
                          <w:sz w:val="22"/>
                          <w:szCs w:val="22"/>
                        </w:rPr>
                      </w:pPr>
                      <w:r w:rsidRPr="00D034E6">
                        <w:rPr>
                          <w:rFonts w:ascii="Montserrat" w:hAnsi="Montserrat"/>
                          <w:b/>
                          <w:color w:val="231F20"/>
                          <w:w w:val="95"/>
                          <w:sz w:val="22"/>
                          <w:szCs w:val="22"/>
                        </w:rPr>
                        <w:t>Dirección General de Educación Tecnológica Agropecuaria y Ciencias del Mar</w:t>
                      </w:r>
                    </w:p>
                    <w:p w14:paraId="3C0A2C11" w14:textId="77777777" w:rsidR="007564FB" w:rsidRDefault="007564FB" w:rsidP="007564FB">
                      <w:pPr>
                        <w:pStyle w:val="Encabezado"/>
                        <w:tabs>
                          <w:tab w:val="left" w:pos="4080"/>
                          <w:tab w:val="left" w:pos="4695"/>
                          <w:tab w:val="left" w:pos="6195"/>
                        </w:tabs>
                        <w:jc w:val="center"/>
                        <w:rPr>
                          <w:rFonts w:ascii="Montserrat" w:hAnsi="Montserrat"/>
                          <w:b/>
                          <w:color w:val="231F20"/>
                          <w:w w:val="95"/>
                          <w:sz w:val="22"/>
                          <w:szCs w:val="22"/>
                        </w:rPr>
                      </w:pPr>
                    </w:p>
                    <w:p w14:paraId="6D494A43" w14:textId="77777777" w:rsidR="007564FB" w:rsidRPr="00DA78C2" w:rsidRDefault="007564FB" w:rsidP="007564FB">
                      <w:pPr>
                        <w:spacing w:line="276" w:lineRule="auto"/>
                        <w:jc w:val="center"/>
                        <w:rPr>
                          <w:rFonts w:ascii="Aptos" w:eastAsia="Aptos" w:hAnsi="Aptos" w:cs="Times New Roman"/>
                          <w:b/>
                          <w:bCs/>
                          <w:kern w:val="2"/>
                          <w:lang w:val="es-MX"/>
                          <w14:ligatures w14:val="standardContextual"/>
                        </w:rPr>
                      </w:pPr>
                      <w:r w:rsidRPr="00DA78C2">
                        <w:rPr>
                          <w:rFonts w:ascii="Aptos" w:eastAsia="Aptos" w:hAnsi="Aptos" w:cs="Times New Roman"/>
                          <w:b/>
                          <w:bCs/>
                          <w:kern w:val="2"/>
                          <w:lang w:val="es-MX"/>
                          <w14:ligatures w14:val="standardContextual"/>
                        </w:rPr>
                        <w:t>CONVOCATORIA BASE DEL PROCESO PARA OTORGAR EL RECONOCIMIENTO</w:t>
                      </w:r>
                    </w:p>
                    <w:p w14:paraId="2FB2CE1F" w14:textId="77777777" w:rsidR="007564FB" w:rsidRPr="00DA78C2" w:rsidRDefault="007564FB" w:rsidP="007564FB">
                      <w:pPr>
                        <w:spacing w:line="276" w:lineRule="auto"/>
                        <w:jc w:val="center"/>
                        <w:rPr>
                          <w:rFonts w:ascii="Aptos" w:eastAsia="Aptos" w:hAnsi="Aptos" w:cs="Times New Roman"/>
                          <w:b/>
                          <w:bCs/>
                          <w:kern w:val="2"/>
                          <w:lang w:val="es-MX"/>
                          <w14:ligatures w14:val="standardContextual"/>
                        </w:rPr>
                      </w:pPr>
                      <w:r w:rsidRPr="00DA78C2">
                        <w:rPr>
                          <w:rFonts w:ascii="Aptos" w:eastAsia="Aptos" w:hAnsi="Aptos" w:cs="Times New Roman"/>
                          <w:b/>
                          <w:bCs/>
                          <w:kern w:val="2"/>
                          <w:lang w:val="es-MX"/>
                          <w14:ligatures w14:val="standardContextual"/>
                        </w:rPr>
                        <w:t>BECA COMISIÓN, CICLO ESCOLAR 2025-2026</w:t>
                      </w:r>
                    </w:p>
                    <w:p w14:paraId="799A56BF" w14:textId="77777777" w:rsidR="007564FB" w:rsidRDefault="007564FB" w:rsidP="007564FB">
                      <w:pPr>
                        <w:pStyle w:val="Encabezado"/>
                        <w:tabs>
                          <w:tab w:val="left" w:pos="4140"/>
                          <w:tab w:val="left" w:pos="5595"/>
                        </w:tabs>
                      </w:pPr>
                    </w:p>
                    <w:p w14:paraId="30FED546" w14:textId="77777777" w:rsidR="007564FB" w:rsidRPr="00EB3541" w:rsidRDefault="007564FB" w:rsidP="007564FB">
                      <w:pPr>
                        <w:pStyle w:val="Cuadrculamediana21"/>
                        <w:spacing w:line="240" w:lineRule="atLeast"/>
                        <w:jc w:val="center"/>
                        <w:rPr>
                          <w:rFonts w:ascii="Montserrat" w:eastAsia="Arial Unicode MS" w:hAnsi="Montserrat" w:cs="Arial Unicode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DAA1991" w14:textId="77777777" w:rsidR="007564FB" w:rsidRDefault="007564FB" w:rsidP="007564FB">
      <w:pPr>
        <w:jc w:val="center"/>
        <w:rPr>
          <w:rFonts w:ascii="Montserrat" w:eastAsiaTheme="minorHAnsi" w:hAnsi="Montserrat" w:cs="Arial"/>
          <w:b/>
          <w:bCs/>
          <w:sz w:val="20"/>
          <w:szCs w:val="20"/>
          <w:lang w:val="es-MX"/>
        </w:rPr>
      </w:pPr>
    </w:p>
    <w:p w14:paraId="31A3C10B" w14:textId="77777777" w:rsidR="007564FB" w:rsidRDefault="007564FB" w:rsidP="007564FB">
      <w:pPr>
        <w:jc w:val="center"/>
        <w:rPr>
          <w:rFonts w:ascii="Montserrat" w:eastAsiaTheme="minorHAnsi" w:hAnsi="Montserrat" w:cs="Arial"/>
          <w:b/>
          <w:bCs/>
          <w:sz w:val="20"/>
          <w:szCs w:val="20"/>
          <w:lang w:val="es-MX"/>
        </w:rPr>
      </w:pPr>
    </w:p>
    <w:p w14:paraId="72319617" w14:textId="77777777" w:rsidR="007564FB" w:rsidRDefault="007564FB" w:rsidP="007564FB">
      <w:pPr>
        <w:jc w:val="center"/>
        <w:rPr>
          <w:rFonts w:ascii="Montserrat" w:eastAsiaTheme="minorHAnsi" w:hAnsi="Montserrat" w:cs="Arial"/>
          <w:b/>
          <w:bCs/>
          <w:sz w:val="20"/>
          <w:szCs w:val="20"/>
          <w:lang w:val="es-MX"/>
        </w:rPr>
      </w:pPr>
    </w:p>
    <w:p w14:paraId="7357DB0D" w14:textId="77777777" w:rsidR="007564FB" w:rsidRDefault="007564FB" w:rsidP="007564FB">
      <w:pPr>
        <w:jc w:val="center"/>
        <w:rPr>
          <w:rFonts w:ascii="Montserrat" w:eastAsiaTheme="minorHAnsi" w:hAnsi="Montserrat" w:cs="Arial"/>
          <w:b/>
          <w:bCs/>
          <w:sz w:val="20"/>
          <w:szCs w:val="20"/>
          <w:lang w:val="es-MX"/>
        </w:rPr>
      </w:pPr>
    </w:p>
    <w:p w14:paraId="0C7B74BE" w14:textId="77777777" w:rsidR="007564FB" w:rsidRDefault="007564FB" w:rsidP="007564FB">
      <w:pPr>
        <w:jc w:val="center"/>
        <w:rPr>
          <w:rFonts w:ascii="Montserrat" w:eastAsiaTheme="minorHAnsi" w:hAnsi="Montserrat" w:cs="Arial"/>
          <w:b/>
          <w:bCs/>
          <w:sz w:val="20"/>
          <w:szCs w:val="20"/>
          <w:lang w:val="es-MX"/>
        </w:rPr>
      </w:pPr>
    </w:p>
    <w:p w14:paraId="773A499A" w14:textId="77777777" w:rsidR="007564FB" w:rsidRDefault="007564FB" w:rsidP="007564FB">
      <w:pPr>
        <w:jc w:val="center"/>
        <w:rPr>
          <w:rFonts w:ascii="Montserrat" w:eastAsiaTheme="minorHAnsi" w:hAnsi="Montserrat" w:cs="Arial"/>
          <w:b/>
          <w:bCs/>
          <w:lang w:val="es-MX"/>
        </w:rPr>
      </w:pPr>
    </w:p>
    <w:p w14:paraId="12269C13" w14:textId="77777777" w:rsidR="007564FB" w:rsidRPr="00A53832" w:rsidRDefault="007564FB" w:rsidP="007564FB">
      <w:pPr>
        <w:jc w:val="center"/>
        <w:rPr>
          <w:rFonts w:ascii="Montserrat" w:eastAsiaTheme="minorHAnsi" w:hAnsi="Montserrat" w:cs="Arial"/>
          <w:b/>
          <w:bCs/>
          <w:lang w:val="es-MX"/>
        </w:rPr>
      </w:pPr>
      <w:r w:rsidRPr="00A53832">
        <w:rPr>
          <w:rFonts w:ascii="Montserrat" w:eastAsiaTheme="minorHAnsi" w:hAnsi="Montserrat" w:cs="Arial"/>
          <w:b/>
          <w:bCs/>
          <w:lang w:val="es-MX"/>
        </w:rPr>
        <w:t>ANEXO 5</w:t>
      </w:r>
    </w:p>
    <w:p w14:paraId="6E3E3395" w14:textId="77777777" w:rsidR="007564FB" w:rsidRPr="00BA5D77" w:rsidRDefault="007564FB" w:rsidP="007564FB">
      <w:pPr>
        <w:jc w:val="center"/>
        <w:rPr>
          <w:rFonts w:ascii="Montserrat" w:eastAsiaTheme="minorHAnsi" w:hAnsi="Montserrat" w:cs="Arial"/>
          <w:b/>
          <w:bCs/>
          <w:sz w:val="18"/>
          <w:szCs w:val="18"/>
          <w:lang w:val="es-MX"/>
        </w:rPr>
      </w:pPr>
    </w:p>
    <w:p w14:paraId="634DBB2F" w14:textId="77777777" w:rsidR="007564FB" w:rsidRPr="00BA5D77" w:rsidRDefault="007564FB" w:rsidP="007564FB">
      <w:pPr>
        <w:tabs>
          <w:tab w:val="left" w:pos="3969"/>
          <w:tab w:val="left" w:pos="5954"/>
          <w:tab w:val="left" w:pos="6804"/>
        </w:tabs>
        <w:jc w:val="both"/>
        <w:rPr>
          <w:rFonts w:ascii="MonSERRART REGULAR" w:eastAsiaTheme="minorHAnsi" w:hAnsi="MonSERRART REGULAR" w:cs="Arial"/>
          <w:sz w:val="18"/>
          <w:szCs w:val="18"/>
          <w:lang w:val="es-MX"/>
        </w:rPr>
      </w:pPr>
    </w:p>
    <w:p w14:paraId="3812F52F" w14:textId="77777777" w:rsidR="007564FB" w:rsidRPr="008B2711" w:rsidRDefault="007564FB" w:rsidP="007564FB">
      <w:pPr>
        <w:tabs>
          <w:tab w:val="left" w:pos="3969"/>
          <w:tab w:val="left" w:pos="5954"/>
          <w:tab w:val="left" w:pos="6804"/>
        </w:tabs>
        <w:spacing w:line="276" w:lineRule="auto"/>
        <w:jc w:val="both"/>
        <w:rPr>
          <w:rFonts w:ascii="Montserrat" w:eastAsiaTheme="minorHAnsi" w:hAnsi="Montserrat" w:cs="Arial"/>
          <w:sz w:val="22"/>
          <w:szCs w:val="22"/>
          <w:lang w:val="es-MX"/>
        </w:rPr>
      </w:pPr>
      <w:r w:rsidRPr="008B2711">
        <w:rPr>
          <w:rFonts w:ascii="Montserrat" w:eastAsiaTheme="minorHAnsi" w:hAnsi="Montserrat" w:cs="Arial"/>
          <w:sz w:val="22"/>
          <w:szCs w:val="22"/>
          <w:lang w:val="es-MX"/>
        </w:rPr>
        <w:t>En cumplimiento a lo establecido en la BASE CUARTA</w:t>
      </w:r>
      <w:r w:rsidRPr="008B2711">
        <w:rPr>
          <w:rFonts w:ascii="Montserrat" w:eastAsiaTheme="minorHAnsi" w:hAnsi="Montserrat" w:cs="Arial"/>
          <w:b/>
          <w:bCs/>
          <w:sz w:val="22"/>
          <w:szCs w:val="22"/>
          <w:lang w:val="es-MX"/>
        </w:rPr>
        <w:t>.</w:t>
      </w:r>
      <w:r w:rsidRPr="008B2711">
        <w:rPr>
          <w:rFonts w:ascii="Montserrat" w:eastAsiaTheme="minorHAnsi" w:hAnsi="Montserrat" w:cs="Arial"/>
          <w:sz w:val="22"/>
          <w:szCs w:val="22"/>
          <w:lang w:val="es-MX"/>
        </w:rPr>
        <w:t xml:space="preserve">  REGISTRO Y VERIFICACIÓN DOCUMENTAL de la Convocatoria base del proceso para otorgar el Reconocimiento Beca Comisión, </w:t>
      </w:r>
      <w:r w:rsidRPr="008B2711">
        <w:rPr>
          <w:rFonts w:ascii="Montserrat" w:eastAsiaTheme="minorHAnsi" w:hAnsi="Montserrat" w:cs="Arial"/>
          <w:bCs/>
          <w:sz w:val="22"/>
          <w:szCs w:val="22"/>
          <w:lang w:val="es-MX"/>
        </w:rPr>
        <w:t>Ciclo Escolar agosto 2025 – agosto 2026</w:t>
      </w:r>
      <w:r w:rsidRPr="008B2711">
        <w:rPr>
          <w:rFonts w:ascii="Montserrat" w:eastAsiaTheme="minorHAnsi" w:hAnsi="Montserrat" w:cs="Arial"/>
          <w:sz w:val="22"/>
          <w:szCs w:val="22"/>
          <w:lang w:val="es-MX"/>
        </w:rPr>
        <w:t>.</w:t>
      </w:r>
    </w:p>
    <w:p w14:paraId="4A54D042" w14:textId="77777777" w:rsidR="007564FB" w:rsidRPr="008B2711" w:rsidRDefault="007564FB" w:rsidP="007564FB">
      <w:pPr>
        <w:tabs>
          <w:tab w:val="left" w:pos="3969"/>
          <w:tab w:val="left" w:pos="5954"/>
          <w:tab w:val="left" w:pos="6804"/>
        </w:tabs>
        <w:spacing w:line="276" w:lineRule="auto"/>
        <w:jc w:val="both"/>
        <w:rPr>
          <w:rFonts w:ascii="Montserrat" w:eastAsiaTheme="minorHAnsi" w:hAnsi="Montserrat" w:cs="Arial"/>
          <w:sz w:val="22"/>
          <w:szCs w:val="22"/>
          <w:lang w:val="es-MX"/>
        </w:rPr>
      </w:pPr>
    </w:p>
    <w:p w14:paraId="32C6590E" w14:textId="79CC5A04" w:rsidR="007564FB" w:rsidRPr="008B2711" w:rsidRDefault="007564FB" w:rsidP="007564FB">
      <w:pPr>
        <w:widowControl w:val="0"/>
        <w:pBdr>
          <w:bottom w:val="nil"/>
        </w:pBdr>
        <w:tabs>
          <w:tab w:val="left" w:pos="2835"/>
        </w:tabs>
        <w:autoSpaceDE w:val="0"/>
        <w:autoSpaceDN w:val="0"/>
        <w:spacing w:line="276" w:lineRule="auto"/>
        <w:jc w:val="both"/>
        <w:rPr>
          <w:rFonts w:ascii="Montserrat" w:eastAsiaTheme="minorHAnsi" w:hAnsi="Montserrat"/>
          <w:bCs/>
          <w:sz w:val="22"/>
          <w:szCs w:val="22"/>
          <w:lang w:val="es-MX"/>
        </w:rPr>
      </w:pPr>
      <w:r w:rsidRPr="008B2711">
        <w:rPr>
          <w:rFonts w:ascii="Montserrat" w:eastAsiaTheme="minorHAnsi" w:hAnsi="Montserrat"/>
          <w:bCs/>
          <w:sz w:val="22"/>
          <w:szCs w:val="22"/>
          <w:lang w:val="es-MX"/>
        </w:rPr>
        <w:t xml:space="preserve">Se hace constar que el(la) maestro(a) ___________________________________, con clave(s) presupuestal(es) __________________________________________ </w:t>
      </w:r>
      <w:r w:rsidRPr="008B2711">
        <w:rPr>
          <w:rFonts w:ascii="Montserrat" w:eastAsiaTheme="minorHAnsi" w:hAnsi="Montserrat"/>
          <w:b/>
          <w:sz w:val="22"/>
          <w:szCs w:val="22"/>
          <w:lang w:val="es-MX"/>
        </w:rPr>
        <w:t xml:space="preserve">NO CUMPLE </w:t>
      </w:r>
      <w:r w:rsidRPr="008B2711">
        <w:rPr>
          <w:rFonts w:ascii="Montserrat" w:eastAsiaTheme="minorHAnsi" w:hAnsi="Montserrat"/>
          <w:bCs/>
          <w:sz w:val="22"/>
          <w:szCs w:val="22"/>
          <w:lang w:val="es-MX"/>
        </w:rPr>
        <w:t>con los requerimientos dispuestos</w:t>
      </w:r>
      <w:r w:rsidRPr="008B2711">
        <w:rPr>
          <w:rFonts w:ascii="Montserrat" w:eastAsiaTheme="minorHAnsi" w:hAnsi="Montserrat"/>
          <w:b/>
          <w:sz w:val="22"/>
          <w:szCs w:val="22"/>
          <w:lang w:val="es-MX"/>
        </w:rPr>
        <w:t xml:space="preserve"> </w:t>
      </w:r>
      <w:r w:rsidRPr="008B2711">
        <w:rPr>
          <w:rFonts w:ascii="Montserrat" w:eastAsiaTheme="minorHAnsi" w:hAnsi="Montserrat"/>
          <w:bCs/>
          <w:sz w:val="22"/>
          <w:szCs w:val="22"/>
          <w:lang w:val="es-MX"/>
        </w:rPr>
        <w:t xml:space="preserve">en </w:t>
      </w:r>
      <w:r w:rsidRPr="008B2711">
        <w:rPr>
          <w:rFonts w:ascii="Montserrat" w:eastAsiaTheme="minorHAnsi" w:hAnsi="Montserrat" w:cs="Arial"/>
          <w:sz w:val="22"/>
          <w:szCs w:val="22"/>
          <w:lang w:val="es-MX"/>
        </w:rPr>
        <w:t xml:space="preserve">el apartado </w:t>
      </w:r>
      <w:r w:rsidRPr="008B2711">
        <w:rPr>
          <w:rFonts w:ascii="Montserrat" w:eastAsiaTheme="minorHAnsi" w:hAnsi="Montserrat" w:cs="Arial"/>
          <w:b/>
          <w:bCs/>
          <w:i/>
          <w:iCs/>
          <w:sz w:val="22"/>
          <w:szCs w:val="22"/>
          <w:lang w:val="es-MX"/>
        </w:rPr>
        <w:t>Requisitos para iniciar el registro y verificación documental</w:t>
      </w:r>
      <w:r w:rsidRPr="008B2711">
        <w:rPr>
          <w:rFonts w:ascii="Montserrat" w:eastAsiaTheme="minorHAnsi" w:hAnsi="Montserrat"/>
          <w:bCs/>
          <w:sz w:val="22"/>
          <w:szCs w:val="22"/>
          <w:lang w:val="es-MX"/>
        </w:rPr>
        <w:t xml:space="preserve">, mismos que son indispensables para participar en el proceso de </w:t>
      </w:r>
      <w:r w:rsidR="009B593B">
        <w:rPr>
          <w:rFonts w:ascii="Montserrat" w:eastAsiaTheme="minorHAnsi" w:hAnsi="Montserrat"/>
          <w:bCs/>
          <w:sz w:val="22"/>
          <w:szCs w:val="22"/>
          <w:lang w:val="es-MX"/>
        </w:rPr>
        <w:t>R</w:t>
      </w:r>
      <w:r w:rsidRPr="008B2711">
        <w:rPr>
          <w:rFonts w:ascii="Montserrat" w:eastAsiaTheme="minorHAnsi" w:hAnsi="Montserrat"/>
          <w:bCs/>
          <w:sz w:val="22"/>
          <w:szCs w:val="22"/>
          <w:lang w:val="es-MX"/>
        </w:rPr>
        <w:t xml:space="preserve">econocimiento </w:t>
      </w:r>
      <w:r w:rsidR="009B593B">
        <w:rPr>
          <w:rFonts w:ascii="Montserrat" w:eastAsiaTheme="minorHAnsi" w:hAnsi="Montserrat"/>
          <w:bCs/>
          <w:sz w:val="22"/>
          <w:szCs w:val="22"/>
          <w:lang w:val="es-MX"/>
        </w:rPr>
        <w:t>B</w:t>
      </w:r>
      <w:r w:rsidRPr="008B2711">
        <w:rPr>
          <w:rFonts w:ascii="Montserrat" w:eastAsiaTheme="minorHAnsi" w:hAnsi="Montserrat"/>
          <w:bCs/>
          <w:sz w:val="22"/>
          <w:szCs w:val="22"/>
          <w:lang w:val="es-MX"/>
        </w:rPr>
        <w:t xml:space="preserve">eca </w:t>
      </w:r>
      <w:r w:rsidR="009B593B">
        <w:rPr>
          <w:rFonts w:ascii="Montserrat" w:eastAsiaTheme="minorHAnsi" w:hAnsi="Montserrat"/>
          <w:bCs/>
          <w:sz w:val="22"/>
          <w:szCs w:val="22"/>
          <w:lang w:val="es-MX"/>
        </w:rPr>
        <w:t>C</w:t>
      </w:r>
      <w:r w:rsidRPr="008B2711">
        <w:rPr>
          <w:rFonts w:ascii="Montserrat" w:eastAsiaTheme="minorHAnsi" w:hAnsi="Montserrat"/>
          <w:bCs/>
          <w:sz w:val="22"/>
          <w:szCs w:val="22"/>
          <w:lang w:val="es-MX"/>
        </w:rPr>
        <w:t>omisión, el cual tiene como finalidad promover procesos de desarrollo profesional que permita a las maestras y los maestros actualizar sus conocimientos y fortalecer sus capacidades para mejorar su práctica educativa  para efectuar estudios de ____________________________________.</w:t>
      </w:r>
    </w:p>
    <w:p w14:paraId="7E534932" w14:textId="77777777" w:rsidR="007564FB" w:rsidRPr="008B2711" w:rsidRDefault="007564FB" w:rsidP="007564FB">
      <w:pPr>
        <w:widowControl w:val="0"/>
        <w:pBdr>
          <w:bottom w:val="nil"/>
        </w:pBdr>
        <w:tabs>
          <w:tab w:val="left" w:pos="2835"/>
        </w:tabs>
        <w:autoSpaceDE w:val="0"/>
        <w:autoSpaceDN w:val="0"/>
        <w:spacing w:line="276" w:lineRule="auto"/>
        <w:jc w:val="both"/>
        <w:rPr>
          <w:rFonts w:ascii="Montserrat" w:eastAsiaTheme="minorHAnsi" w:hAnsi="Montserrat"/>
          <w:bCs/>
          <w:sz w:val="22"/>
          <w:szCs w:val="22"/>
          <w:lang w:val="es-MX"/>
        </w:rPr>
      </w:pPr>
    </w:p>
    <w:p w14:paraId="5C2BFE92" w14:textId="77777777" w:rsidR="007564FB" w:rsidRPr="008B2711" w:rsidRDefault="007564FB" w:rsidP="007564FB">
      <w:pPr>
        <w:widowControl w:val="0"/>
        <w:pBdr>
          <w:bottom w:val="nil"/>
        </w:pBdr>
        <w:tabs>
          <w:tab w:val="left" w:pos="2835"/>
        </w:tabs>
        <w:autoSpaceDE w:val="0"/>
        <w:autoSpaceDN w:val="0"/>
        <w:spacing w:line="276" w:lineRule="auto"/>
        <w:jc w:val="both"/>
        <w:rPr>
          <w:rFonts w:ascii="Montserrat" w:eastAsiaTheme="minorHAnsi" w:hAnsi="Montserrat"/>
          <w:bCs/>
          <w:sz w:val="22"/>
          <w:szCs w:val="22"/>
          <w:lang w:val="es-MX"/>
        </w:rPr>
      </w:pPr>
      <w:r w:rsidRPr="008B2711">
        <w:rPr>
          <w:rFonts w:ascii="Montserrat" w:eastAsiaTheme="minorHAnsi" w:hAnsi="Montserrat"/>
          <w:bCs/>
          <w:sz w:val="22"/>
          <w:szCs w:val="22"/>
          <w:lang w:val="es-MX"/>
        </w:rPr>
        <w:t>Sin más por el momento, se le invita a continuar trabajando activamente en beneficio de la comunidad educativa.</w:t>
      </w:r>
    </w:p>
    <w:p w14:paraId="1ED2072D" w14:textId="77777777" w:rsidR="007564FB" w:rsidRPr="008B2711" w:rsidRDefault="007564FB" w:rsidP="007564FB">
      <w:pPr>
        <w:widowControl w:val="0"/>
        <w:pBdr>
          <w:bottom w:val="nil"/>
        </w:pBdr>
        <w:tabs>
          <w:tab w:val="left" w:pos="2835"/>
        </w:tabs>
        <w:autoSpaceDE w:val="0"/>
        <w:autoSpaceDN w:val="0"/>
        <w:spacing w:line="276" w:lineRule="auto"/>
        <w:jc w:val="both"/>
        <w:rPr>
          <w:rFonts w:ascii="Montserrat" w:eastAsiaTheme="minorHAnsi" w:hAnsi="Montserrat"/>
          <w:bCs/>
          <w:sz w:val="22"/>
          <w:szCs w:val="22"/>
          <w:lang w:val="es-MX"/>
        </w:rPr>
      </w:pPr>
    </w:p>
    <w:p w14:paraId="7A69FE8B" w14:textId="77777777" w:rsidR="007564FB" w:rsidRPr="008B2711" w:rsidRDefault="007564FB" w:rsidP="007564FB">
      <w:pPr>
        <w:widowControl w:val="0"/>
        <w:pBdr>
          <w:bottom w:val="nil"/>
        </w:pBdr>
        <w:tabs>
          <w:tab w:val="left" w:pos="2835"/>
        </w:tabs>
        <w:autoSpaceDE w:val="0"/>
        <w:autoSpaceDN w:val="0"/>
        <w:spacing w:line="276" w:lineRule="auto"/>
        <w:jc w:val="both"/>
        <w:rPr>
          <w:rFonts w:ascii="Montserrat" w:eastAsiaTheme="minorHAnsi" w:hAnsi="Montserrat"/>
          <w:b/>
          <w:sz w:val="22"/>
          <w:szCs w:val="22"/>
          <w:lang w:val="es-MX"/>
        </w:rPr>
      </w:pPr>
      <w:r w:rsidRPr="008B2711">
        <w:rPr>
          <w:rFonts w:ascii="Montserrat" w:eastAsiaTheme="minorHAnsi" w:hAnsi="Montserrat"/>
          <w:b/>
          <w:sz w:val="22"/>
          <w:szCs w:val="22"/>
          <w:lang w:val="es-MX"/>
        </w:rPr>
        <w:t>ATENTAMENTE</w:t>
      </w:r>
    </w:p>
    <w:p w14:paraId="4F571959" w14:textId="77777777" w:rsidR="007564FB" w:rsidRPr="008B2711" w:rsidRDefault="007564FB" w:rsidP="007564FB">
      <w:pPr>
        <w:widowControl w:val="0"/>
        <w:pBdr>
          <w:bottom w:val="nil"/>
        </w:pBdr>
        <w:tabs>
          <w:tab w:val="left" w:pos="2835"/>
        </w:tabs>
        <w:autoSpaceDE w:val="0"/>
        <w:autoSpaceDN w:val="0"/>
        <w:spacing w:line="276" w:lineRule="auto"/>
        <w:jc w:val="both"/>
        <w:rPr>
          <w:rFonts w:ascii="Montserrat" w:eastAsiaTheme="minorHAnsi" w:hAnsi="Montserrat"/>
          <w:b/>
          <w:sz w:val="22"/>
          <w:szCs w:val="22"/>
          <w:lang w:val="es-MX"/>
        </w:rPr>
      </w:pPr>
    </w:p>
    <w:p w14:paraId="5B74591A" w14:textId="77777777" w:rsidR="007564FB" w:rsidRPr="008B2711" w:rsidRDefault="007564FB" w:rsidP="007564FB">
      <w:pPr>
        <w:widowControl w:val="0"/>
        <w:pBdr>
          <w:bottom w:val="nil"/>
        </w:pBdr>
        <w:tabs>
          <w:tab w:val="left" w:pos="2835"/>
        </w:tabs>
        <w:autoSpaceDE w:val="0"/>
        <w:autoSpaceDN w:val="0"/>
        <w:spacing w:line="276" w:lineRule="auto"/>
        <w:jc w:val="both"/>
        <w:rPr>
          <w:rFonts w:ascii="Montserrat" w:eastAsiaTheme="minorHAnsi" w:hAnsi="Montserrat"/>
          <w:b/>
          <w:sz w:val="22"/>
          <w:szCs w:val="22"/>
          <w:lang w:val="es-MX"/>
        </w:rPr>
      </w:pPr>
    </w:p>
    <w:p w14:paraId="198B1842" w14:textId="77777777" w:rsidR="007564FB" w:rsidRPr="008B2711" w:rsidRDefault="007564FB" w:rsidP="007564FB">
      <w:pPr>
        <w:widowControl w:val="0"/>
        <w:pBdr>
          <w:bottom w:val="nil"/>
        </w:pBdr>
        <w:tabs>
          <w:tab w:val="left" w:pos="2835"/>
        </w:tabs>
        <w:autoSpaceDE w:val="0"/>
        <w:autoSpaceDN w:val="0"/>
        <w:spacing w:line="276" w:lineRule="auto"/>
        <w:jc w:val="both"/>
        <w:rPr>
          <w:rFonts w:ascii="Montserrat" w:eastAsiaTheme="minorHAnsi" w:hAnsi="Montserrat"/>
          <w:b/>
          <w:sz w:val="22"/>
          <w:szCs w:val="22"/>
          <w:lang w:val="es-MX"/>
        </w:rPr>
      </w:pPr>
    </w:p>
    <w:p w14:paraId="082E5F57" w14:textId="77777777" w:rsidR="007564FB" w:rsidRPr="008B2711" w:rsidRDefault="007564FB" w:rsidP="007564FB">
      <w:pPr>
        <w:widowControl w:val="0"/>
        <w:pBdr>
          <w:bottom w:val="nil"/>
        </w:pBdr>
        <w:tabs>
          <w:tab w:val="left" w:pos="2835"/>
        </w:tabs>
        <w:autoSpaceDE w:val="0"/>
        <w:autoSpaceDN w:val="0"/>
        <w:spacing w:line="276" w:lineRule="auto"/>
        <w:jc w:val="both"/>
        <w:rPr>
          <w:rFonts w:ascii="Montserrat" w:eastAsiaTheme="minorHAnsi" w:hAnsi="Montserrat"/>
          <w:b/>
          <w:sz w:val="22"/>
          <w:szCs w:val="22"/>
          <w:lang w:val="es-MX"/>
        </w:rPr>
      </w:pPr>
      <w:r w:rsidRPr="008B2711">
        <w:rPr>
          <w:rFonts w:ascii="Montserrat" w:eastAsiaTheme="minorHAnsi" w:hAnsi="Montserrat"/>
          <w:b/>
          <w:sz w:val="22"/>
          <w:szCs w:val="22"/>
          <w:lang w:val="es-MX"/>
        </w:rPr>
        <w:t>NOMBRE COMPLETO</w:t>
      </w:r>
    </w:p>
    <w:p w14:paraId="760C4B64" w14:textId="77777777" w:rsidR="007564FB" w:rsidRPr="008B2711" w:rsidRDefault="007564FB" w:rsidP="007564FB">
      <w:pPr>
        <w:widowControl w:val="0"/>
        <w:pBdr>
          <w:bottom w:val="nil"/>
        </w:pBdr>
        <w:tabs>
          <w:tab w:val="left" w:pos="2835"/>
        </w:tabs>
        <w:autoSpaceDE w:val="0"/>
        <w:autoSpaceDN w:val="0"/>
        <w:spacing w:line="276" w:lineRule="auto"/>
        <w:jc w:val="both"/>
        <w:rPr>
          <w:rFonts w:ascii="Montserrat" w:eastAsiaTheme="minorHAnsi" w:hAnsi="Montserrat"/>
          <w:b/>
          <w:sz w:val="22"/>
          <w:szCs w:val="22"/>
          <w:lang w:val="es-MX"/>
        </w:rPr>
      </w:pPr>
      <w:r w:rsidRPr="008B2711">
        <w:rPr>
          <w:rFonts w:ascii="Montserrat" w:eastAsiaTheme="minorHAnsi" w:hAnsi="Montserrat"/>
          <w:b/>
          <w:sz w:val="22"/>
          <w:szCs w:val="22"/>
          <w:lang w:val="es-MX"/>
        </w:rPr>
        <w:t>DIRECTOR DEL ________________</w:t>
      </w:r>
    </w:p>
    <w:p w14:paraId="50B543C6" w14:textId="77777777" w:rsidR="007564FB" w:rsidRDefault="007564FB" w:rsidP="007564FB">
      <w:pPr>
        <w:tabs>
          <w:tab w:val="left" w:pos="3969"/>
          <w:tab w:val="left" w:pos="5954"/>
          <w:tab w:val="left" w:pos="6804"/>
        </w:tabs>
        <w:spacing w:line="276" w:lineRule="auto"/>
        <w:jc w:val="both"/>
        <w:rPr>
          <w:rFonts w:ascii="Montserrat" w:eastAsiaTheme="minorHAnsi" w:hAnsi="Montserrat" w:cs="Arial"/>
          <w:sz w:val="18"/>
          <w:szCs w:val="18"/>
          <w:lang w:val="es-MX"/>
        </w:rPr>
      </w:pPr>
    </w:p>
    <w:p w14:paraId="54F5D3ED" w14:textId="77777777" w:rsidR="007564FB" w:rsidRDefault="007564FB" w:rsidP="007564FB">
      <w:pPr>
        <w:widowControl w:val="0"/>
        <w:pBdr>
          <w:bottom w:val="nil"/>
        </w:pBdr>
        <w:tabs>
          <w:tab w:val="left" w:pos="2835"/>
        </w:tabs>
        <w:autoSpaceDE w:val="0"/>
        <w:autoSpaceDN w:val="0"/>
        <w:spacing w:line="276" w:lineRule="auto"/>
        <w:jc w:val="both"/>
        <w:rPr>
          <w:rFonts w:ascii="Montserrat" w:eastAsiaTheme="minorHAnsi" w:hAnsi="Montserrat"/>
          <w:b/>
          <w:sz w:val="18"/>
          <w:szCs w:val="18"/>
          <w:lang w:val="es-MX"/>
        </w:rPr>
      </w:pPr>
    </w:p>
    <w:p w14:paraId="75D0127F" w14:textId="77777777" w:rsidR="007564FB" w:rsidRPr="000938C2" w:rsidRDefault="007564FB" w:rsidP="007564FB">
      <w:pPr>
        <w:widowControl w:val="0"/>
        <w:pBdr>
          <w:bottom w:val="nil"/>
        </w:pBdr>
        <w:tabs>
          <w:tab w:val="left" w:pos="2835"/>
        </w:tabs>
        <w:autoSpaceDE w:val="0"/>
        <w:autoSpaceDN w:val="0"/>
        <w:spacing w:line="276" w:lineRule="auto"/>
        <w:jc w:val="both"/>
        <w:rPr>
          <w:rFonts w:ascii="Montserrat" w:eastAsiaTheme="minorHAnsi" w:hAnsi="Montserrat"/>
          <w:bCs/>
          <w:sz w:val="18"/>
          <w:szCs w:val="18"/>
          <w:lang w:val="es-MX"/>
        </w:rPr>
      </w:pPr>
    </w:p>
    <w:bookmarkEnd w:id="0"/>
    <w:p w14:paraId="4A628573" w14:textId="77777777" w:rsidR="007564FB" w:rsidRPr="00BA5D77" w:rsidRDefault="007564FB" w:rsidP="007564FB">
      <w:pPr>
        <w:spacing w:line="276" w:lineRule="auto"/>
        <w:contextualSpacing/>
        <w:jc w:val="both"/>
        <w:rPr>
          <w:rFonts w:ascii="Montserrat" w:eastAsiaTheme="minorHAnsi" w:hAnsi="Montserrat"/>
          <w:sz w:val="18"/>
          <w:szCs w:val="18"/>
          <w:lang w:val="es-MX"/>
        </w:rPr>
      </w:pPr>
    </w:p>
    <w:p w14:paraId="0944546C" w14:textId="75C79741" w:rsidR="00FB0F70" w:rsidRPr="007564FB" w:rsidRDefault="00FB0F70" w:rsidP="007564FB"/>
    <w:sectPr w:rsidR="00FB0F70" w:rsidRPr="007564FB" w:rsidSect="00D914C5">
      <w:headerReference w:type="default" r:id="rId7"/>
      <w:footerReference w:type="default" r:id="rId8"/>
      <w:pgSz w:w="12240" w:h="15840"/>
      <w:pgMar w:top="1418" w:right="1134" w:bottom="1418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C2724" w14:textId="77777777" w:rsidR="006B6A8A" w:rsidRDefault="006B6A8A" w:rsidP="003D19AF">
      <w:r>
        <w:separator/>
      </w:r>
    </w:p>
  </w:endnote>
  <w:endnote w:type="continuationSeparator" w:id="0">
    <w:p w14:paraId="4F352AFF" w14:textId="77777777" w:rsidR="006B6A8A" w:rsidRDefault="006B6A8A" w:rsidP="003D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onSERRART REGULAR">
    <w:altName w:val="Times New Roman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468C" w14:textId="17363FB8" w:rsidR="003D19AF" w:rsidRDefault="00804EBB" w:rsidP="003D19AF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3727C0" wp14:editId="3510F565">
              <wp:simplePos x="0" y="0"/>
              <wp:positionH relativeFrom="margin">
                <wp:posOffset>1813432</wp:posOffset>
              </wp:positionH>
              <wp:positionV relativeFrom="paragraph">
                <wp:posOffset>-176733</wp:posOffset>
              </wp:positionV>
              <wp:extent cx="3619180" cy="326494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180" cy="3264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E075C6" w14:textId="77777777" w:rsidR="00804EBB" w:rsidRPr="006E078E" w:rsidRDefault="00804EBB" w:rsidP="00804EBB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Av. Universidad No. 1200, Col. Xoco, Alcaldía Benito Juárez, C.P. 03330, Cuidad de México.   </w:t>
                          </w:r>
                        </w:p>
                        <w:p w14:paraId="1912F2EA" w14:textId="2B884D17" w:rsidR="00804EBB" w:rsidRPr="006E078E" w:rsidRDefault="00804EBB" w:rsidP="00804EBB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Tel: (55) 3600 2500   Ext.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64</w:t>
                          </w:r>
                          <w:r w:rsidR="00A06827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055</w:t>
                          </w: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.   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acad.beca.comision</w:t>
                          </w:r>
                          <w:r>
                            <w:rPr>
                              <w:rFonts w:ascii="Calibri" w:hAnsi="Calibri" w:cs="Calibri"/>
                              <w:color w:val="691135"/>
                              <w:sz w:val="13"/>
                              <w:szCs w:val="13"/>
                            </w:rPr>
                            <w:t>@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dgetaycm.sems.gob.mx</w:t>
                          </w:r>
                        </w:p>
                        <w:p w14:paraId="06FDC783" w14:textId="77777777" w:rsidR="00804EBB" w:rsidRPr="00635419" w:rsidRDefault="00804EBB" w:rsidP="00804EBB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  <w:p w14:paraId="50DBB186" w14:textId="77777777" w:rsidR="00804EBB" w:rsidRPr="00635419" w:rsidRDefault="00804EBB" w:rsidP="00804EBB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727C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42.8pt;margin-top:-13.9pt;width:284.95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" filled="f" stroked="f" strokeweight=".5pt">
              <v:textbox>
                <w:txbxContent>
                  <w:p w14:paraId="17E075C6" w14:textId="77777777" w:rsidR="00804EBB" w:rsidRPr="006E078E" w:rsidRDefault="00804EBB" w:rsidP="00804EBB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Av. Universidad No. 1200, Col. Xoco, Alcaldía Benito Juárez, C.P. 03330, Cuidad de México.   </w:t>
                    </w:r>
                  </w:p>
                  <w:p w14:paraId="1912F2EA" w14:textId="2B884D17" w:rsidR="00804EBB" w:rsidRPr="006E078E" w:rsidRDefault="00804EBB" w:rsidP="00804EBB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Tel: (55) 3600 2500   Ext.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64</w:t>
                    </w:r>
                    <w:r w:rsidR="00A06827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055</w:t>
                    </w: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.   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acad.beca.comision</w:t>
                    </w:r>
                    <w:r>
                      <w:rPr>
                        <w:rFonts w:ascii="Calibri" w:hAnsi="Calibri" w:cs="Calibri"/>
                        <w:color w:val="691135"/>
                        <w:sz w:val="13"/>
                        <w:szCs w:val="13"/>
                      </w:rPr>
                      <w:t>@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dgetaycm.sems.gob.mx</w:t>
                    </w:r>
                  </w:p>
                  <w:p w14:paraId="06FDC783" w14:textId="77777777" w:rsidR="00804EBB" w:rsidRPr="00635419" w:rsidRDefault="00804EBB" w:rsidP="00804EBB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  <w:p w14:paraId="50DBB186" w14:textId="77777777" w:rsidR="00804EBB" w:rsidRPr="00635419" w:rsidRDefault="00804EBB" w:rsidP="00804EBB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5FF4D" w14:textId="77777777" w:rsidR="006B6A8A" w:rsidRDefault="006B6A8A" w:rsidP="003D19AF">
      <w:r>
        <w:separator/>
      </w:r>
    </w:p>
  </w:footnote>
  <w:footnote w:type="continuationSeparator" w:id="0">
    <w:p w14:paraId="6E8C1F06" w14:textId="77777777" w:rsidR="006B6A8A" w:rsidRDefault="006B6A8A" w:rsidP="003D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697B" w14:textId="32ECD0E9" w:rsidR="00D914C5" w:rsidRDefault="00D914C5" w:rsidP="003D19AF">
    <w:pPr>
      <w:pStyle w:val="Encabezado"/>
      <w:rPr>
        <w:rFonts w:ascii="Noto Sans" w:hAnsi="Noto Sans" w:cs="Noto Sans"/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0EF145A" wp14:editId="716D0895">
              <wp:simplePos x="0" y="0"/>
              <wp:positionH relativeFrom="column">
                <wp:posOffset>3290976</wp:posOffset>
              </wp:positionH>
              <wp:positionV relativeFrom="paragraph">
                <wp:posOffset>10827</wp:posOffset>
              </wp:positionV>
              <wp:extent cx="3325345" cy="8572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5345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4CC85" w14:textId="77777777" w:rsidR="003D19AF" w:rsidRPr="003D19AF" w:rsidRDefault="003D19AF" w:rsidP="003D19AF">
                          <w:pPr>
                            <w:pStyle w:val="Encabezado"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Subsecretaría de Educación Media Superior</w:t>
                          </w:r>
                        </w:p>
                        <w:p w14:paraId="3636C835" w14:textId="77777777" w:rsidR="003D19AF" w:rsidRPr="003D19AF" w:rsidRDefault="003D19AF" w:rsidP="003D19AF">
                          <w:pPr>
                            <w:pStyle w:val="Encabezado"/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  <w:t xml:space="preserve">Dirección General de Educación Tecnológica </w:t>
                          </w:r>
                        </w:p>
                        <w:p w14:paraId="1831689A" w14:textId="3FADB7DF" w:rsidR="003D19AF" w:rsidRDefault="003D19AF" w:rsidP="003D19AF">
                          <w:pPr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  <w14:ligatures w14:val="standardContextual"/>
                            </w:rPr>
                            <w:t>Agropecuaria y Ciencias del Ma</w:t>
                          </w: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5B7082AF" w14:textId="1E9BCB3E" w:rsidR="00F1304E" w:rsidRPr="003D19AF" w:rsidRDefault="00F1304E" w:rsidP="003D19AF">
                          <w:pPr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</w:p>
                        <w:p w14:paraId="58D4639E" w14:textId="1258F9BC" w:rsidR="003D19AF" w:rsidRPr="003D19AF" w:rsidRDefault="003D19AF" w:rsidP="003D19AF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  <w14:ligatures w14:val="standardContextual"/>
                            </w:rPr>
                            <w:t xml:space="preserve">                                                                                                                                        </w:t>
                          </w:r>
                          <w:r w:rsidRPr="003D19AF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F145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59.15pt;margin-top:.85pt;width:261.85pt;height:6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" filled="f" stroked="f">
              <v:textbox>
                <w:txbxContent>
                  <w:p w14:paraId="1E54CC85" w14:textId="77777777" w:rsidR="003D19AF" w:rsidRPr="003D19AF" w:rsidRDefault="003D19AF" w:rsidP="003D19AF">
                    <w:pPr>
                      <w:pStyle w:val="Encabezado"/>
                      <w:jc w:val="both"/>
                      <w:rPr>
                        <w:rFonts w:ascii="Noto Sans" w:hAnsi="Noto Sans" w:cs="Noto Sans"/>
                        <w:b/>
                        <w:bCs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b/>
                        <w:bCs/>
                        <w:noProof/>
                        <w:sz w:val="16"/>
                        <w:szCs w:val="16"/>
                      </w:rPr>
                      <w:t>Subsecretaría de Educación Media Superior</w:t>
                    </w:r>
                  </w:p>
                  <w:p w14:paraId="3636C835" w14:textId="77777777" w:rsidR="003D19AF" w:rsidRPr="003D19AF" w:rsidRDefault="003D19AF" w:rsidP="003D19AF">
                    <w:pPr>
                      <w:pStyle w:val="Encabezado"/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  <w:t xml:space="preserve">Dirección General de Educación Tecnológica </w:t>
                    </w:r>
                  </w:p>
                  <w:p w14:paraId="1831689A" w14:textId="3FADB7DF" w:rsidR="003D19AF" w:rsidRDefault="003D19AF" w:rsidP="003D19AF">
                    <w:pPr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  <w14:ligatures w14:val="standardContextual"/>
                      </w:rPr>
                      <w:t>Agropecuaria y Ciencias del Ma</w:t>
                    </w: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  <w:t>r</w:t>
                    </w:r>
                  </w:p>
                  <w:p w14:paraId="5B7082AF" w14:textId="1E9BCB3E" w:rsidR="00F1304E" w:rsidRPr="003D19AF" w:rsidRDefault="00F1304E" w:rsidP="003D19AF">
                    <w:pPr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</w:p>
                  <w:p w14:paraId="58D4639E" w14:textId="1258F9BC" w:rsidR="003D19AF" w:rsidRPr="003D19AF" w:rsidRDefault="003D19AF" w:rsidP="003D19AF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  <w14:ligatures w14:val="standardContextual"/>
                      </w:rPr>
                      <w:t xml:space="preserve">                                                                                                                                        </w:t>
                    </w:r>
                    <w:r w:rsidRPr="003D19AF">
                      <w:rPr>
                        <w:sz w:val="16"/>
                        <w:szCs w:val="16"/>
                      </w:rPr>
                      <w:t xml:space="preserve">           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6B6EA44" wp14:editId="50D19FEB">
          <wp:simplePos x="0" y="0"/>
          <wp:positionH relativeFrom="column">
            <wp:posOffset>-554926</wp:posOffset>
          </wp:positionH>
          <wp:positionV relativeFrom="paragraph">
            <wp:posOffset>53340</wp:posOffset>
          </wp:positionV>
          <wp:extent cx="2336800" cy="431800"/>
          <wp:effectExtent l="0" t="0" r="6350" b="6350"/>
          <wp:wrapNone/>
          <wp:docPr id="8191895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086">
      <w:rPr>
        <w:noProof/>
      </w:rPr>
      <w:drawing>
        <wp:anchor distT="0" distB="0" distL="114300" distR="114300" simplePos="0" relativeHeight="251659264" behindDoc="1" locked="0" layoutInCell="1" allowOverlap="1" wp14:anchorId="66311B9E" wp14:editId="06156A7A">
          <wp:simplePos x="0" y="0"/>
          <wp:positionH relativeFrom="page">
            <wp:align>right</wp:align>
          </wp:positionH>
          <wp:positionV relativeFrom="paragraph">
            <wp:posOffset>-802005</wp:posOffset>
          </wp:positionV>
          <wp:extent cx="8094345" cy="10855802"/>
          <wp:effectExtent l="0" t="0" r="1905" b="3175"/>
          <wp:wrapNone/>
          <wp:docPr id="1338263172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345" cy="10855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F">
      <w:t xml:space="preserve">                                               </w:t>
    </w:r>
    <w:r>
      <w:rPr>
        <w:rFonts w:ascii="Noto Sans" w:hAnsi="Noto Sans" w:cs="Noto Sans"/>
        <w:noProof/>
      </w:rPr>
      <w:t xml:space="preserve">          </w:t>
    </w:r>
  </w:p>
  <w:p w14:paraId="24A465EF" w14:textId="697B1C58" w:rsidR="003D19AF" w:rsidRDefault="00D914C5" w:rsidP="003D19AF">
    <w:pPr>
      <w:pStyle w:val="Encabezado"/>
    </w:pPr>
    <w:r>
      <w:rPr>
        <w:rFonts w:ascii="Noto Sans" w:hAnsi="Noto Sans" w:cs="Noto Sans"/>
        <w:noProof/>
      </w:rPr>
      <w:t xml:space="preserve">                                              </w:t>
    </w:r>
    <w:r>
      <w:rPr>
        <w:rFonts w:ascii="Noto Sans" w:hAnsi="Noto Sans" w:cs="Noto Sans"/>
        <w:noProof/>
      </w:rPr>
      <w:drawing>
        <wp:inline distT="0" distB="0" distL="0" distR="0" wp14:anchorId="362DCF62" wp14:editId="465A1591">
          <wp:extent cx="1267813" cy="270501"/>
          <wp:effectExtent l="0" t="0" r="0" b="0"/>
          <wp:docPr id="479656025" name="Imagen 4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063827" name="Imagen 4" descr="Un dibujo de una cara feliz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964" cy="285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E73693" w14:textId="42E720EE" w:rsidR="003D19AF" w:rsidRPr="00F51597" w:rsidRDefault="003D19AF" w:rsidP="003D19AF">
    <w:pPr>
      <w:pStyle w:val="Encabezado"/>
      <w:rPr>
        <w:sz w:val="16"/>
        <w:szCs w:val="16"/>
      </w:rPr>
    </w:pPr>
    <w:r>
      <w:t xml:space="preserve">                                                     </w:t>
    </w:r>
  </w:p>
  <w:p w14:paraId="2E257A73" w14:textId="77777777" w:rsidR="003D19AF" w:rsidRDefault="003D19AF" w:rsidP="003D19AF">
    <w:pPr>
      <w:pStyle w:val="Encabezado"/>
    </w:pPr>
  </w:p>
  <w:p w14:paraId="6ED74778" w14:textId="77777777" w:rsidR="003D19AF" w:rsidRDefault="003D19AF" w:rsidP="003D19AF">
    <w:pPr>
      <w:pStyle w:val="Encabezado"/>
      <w:jc w:val="right"/>
      <w:rPr>
        <w:rFonts w:ascii="Noto Sans" w:hAnsi="Noto Sans" w:cs="Noto Sans"/>
        <w:noProof/>
        <w:sz w:val="10"/>
        <w:szCs w:val="10"/>
      </w:rPr>
    </w:pPr>
  </w:p>
  <w:p w14:paraId="335A4F97" w14:textId="5C10C54A" w:rsidR="003D19AF" w:rsidRPr="00781A60" w:rsidRDefault="003D19AF" w:rsidP="00781A60">
    <w:pPr>
      <w:pStyle w:val="Encabezado"/>
      <w:jc w:val="right"/>
      <w:rPr>
        <w:rFonts w:ascii="Noto Sans" w:hAnsi="Noto Sans" w:cs="Noto Sans"/>
        <w:noProof/>
        <w:sz w:val="18"/>
        <w:szCs w:val="18"/>
      </w:rPr>
    </w:pPr>
    <w:r w:rsidRPr="00F51597">
      <w:rPr>
        <w:rFonts w:ascii="Noto Sans" w:hAnsi="Noto Sans" w:cs="Noto Sans"/>
        <w:noProof/>
        <w:sz w:val="18"/>
        <w:szCs w:val="18"/>
      </w:rPr>
      <w:t xml:space="preserve">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58D"/>
    <w:multiLevelType w:val="hybridMultilevel"/>
    <w:tmpl w:val="C9149F7C"/>
    <w:lvl w:ilvl="0" w:tplc="08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B2E15"/>
    <w:multiLevelType w:val="hybridMultilevel"/>
    <w:tmpl w:val="1DE43C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61215"/>
    <w:multiLevelType w:val="hybridMultilevel"/>
    <w:tmpl w:val="E77652B8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94" w:hanging="360"/>
      </w:pPr>
    </w:lvl>
    <w:lvl w:ilvl="2" w:tplc="080A001B" w:tentative="1">
      <w:start w:val="1"/>
      <w:numFmt w:val="lowerRoman"/>
      <w:lvlText w:val="%3."/>
      <w:lvlJc w:val="right"/>
      <w:pPr>
        <w:ind w:left="2514" w:hanging="180"/>
      </w:pPr>
    </w:lvl>
    <w:lvl w:ilvl="3" w:tplc="080A000F" w:tentative="1">
      <w:start w:val="1"/>
      <w:numFmt w:val="decimal"/>
      <w:lvlText w:val="%4."/>
      <w:lvlJc w:val="left"/>
      <w:pPr>
        <w:ind w:left="3234" w:hanging="360"/>
      </w:pPr>
    </w:lvl>
    <w:lvl w:ilvl="4" w:tplc="080A0019" w:tentative="1">
      <w:start w:val="1"/>
      <w:numFmt w:val="lowerLetter"/>
      <w:lvlText w:val="%5."/>
      <w:lvlJc w:val="left"/>
      <w:pPr>
        <w:ind w:left="3954" w:hanging="360"/>
      </w:pPr>
    </w:lvl>
    <w:lvl w:ilvl="5" w:tplc="080A001B" w:tentative="1">
      <w:start w:val="1"/>
      <w:numFmt w:val="lowerRoman"/>
      <w:lvlText w:val="%6."/>
      <w:lvlJc w:val="right"/>
      <w:pPr>
        <w:ind w:left="4674" w:hanging="180"/>
      </w:pPr>
    </w:lvl>
    <w:lvl w:ilvl="6" w:tplc="080A000F" w:tentative="1">
      <w:start w:val="1"/>
      <w:numFmt w:val="decimal"/>
      <w:lvlText w:val="%7."/>
      <w:lvlJc w:val="left"/>
      <w:pPr>
        <w:ind w:left="5394" w:hanging="360"/>
      </w:pPr>
    </w:lvl>
    <w:lvl w:ilvl="7" w:tplc="080A0019" w:tentative="1">
      <w:start w:val="1"/>
      <w:numFmt w:val="lowerLetter"/>
      <w:lvlText w:val="%8."/>
      <w:lvlJc w:val="left"/>
      <w:pPr>
        <w:ind w:left="6114" w:hanging="360"/>
      </w:pPr>
    </w:lvl>
    <w:lvl w:ilvl="8" w:tplc="0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596662B1"/>
    <w:multiLevelType w:val="hybridMultilevel"/>
    <w:tmpl w:val="6FB87F94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9C9CA34A">
      <w:numFmt w:val="bullet"/>
      <w:lvlText w:val="-"/>
      <w:lvlJc w:val="left"/>
      <w:pPr>
        <w:ind w:left="2766" w:hanging="360"/>
      </w:pPr>
      <w:rPr>
        <w:rFonts w:ascii="Montserrat" w:eastAsia="Calibri" w:hAnsi="Montserrat" w:cs="Times New Roman" w:hint="default"/>
      </w:rPr>
    </w:lvl>
    <w:lvl w:ilvl="3" w:tplc="DE1C8D62">
      <w:start w:val="1"/>
      <w:numFmt w:val="upperLetter"/>
      <w:lvlText w:val="%4."/>
      <w:lvlJc w:val="left"/>
      <w:pPr>
        <w:ind w:left="3306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AF502F0"/>
    <w:multiLevelType w:val="hybridMultilevel"/>
    <w:tmpl w:val="BD2CB1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C149B"/>
    <w:multiLevelType w:val="hybridMultilevel"/>
    <w:tmpl w:val="8444BBD0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7">
      <w:start w:val="1"/>
      <w:numFmt w:val="lowerLetter"/>
      <w:lvlText w:val="%2)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46420165">
    <w:abstractNumId w:val="4"/>
  </w:num>
  <w:num w:numId="2" w16cid:durableId="1371684406">
    <w:abstractNumId w:val="3"/>
  </w:num>
  <w:num w:numId="3" w16cid:durableId="1010985060">
    <w:abstractNumId w:val="0"/>
  </w:num>
  <w:num w:numId="4" w16cid:durableId="1227036954">
    <w:abstractNumId w:val="2"/>
  </w:num>
  <w:num w:numId="5" w16cid:durableId="1003436207">
    <w:abstractNumId w:val="1"/>
  </w:num>
  <w:num w:numId="6" w16cid:durableId="1737051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AF"/>
    <w:rsid w:val="00047F54"/>
    <w:rsid w:val="0005796F"/>
    <w:rsid w:val="000D6EB7"/>
    <w:rsid w:val="00144532"/>
    <w:rsid w:val="001643AD"/>
    <w:rsid w:val="001857FB"/>
    <w:rsid w:val="00190917"/>
    <w:rsid w:val="001C7D70"/>
    <w:rsid w:val="001D7617"/>
    <w:rsid w:val="0020500D"/>
    <w:rsid w:val="0020620C"/>
    <w:rsid w:val="002135C3"/>
    <w:rsid w:val="00226A40"/>
    <w:rsid w:val="00264AAF"/>
    <w:rsid w:val="002B1672"/>
    <w:rsid w:val="002D0E88"/>
    <w:rsid w:val="002D525C"/>
    <w:rsid w:val="002D5C9A"/>
    <w:rsid w:val="0030323E"/>
    <w:rsid w:val="00306530"/>
    <w:rsid w:val="00312C93"/>
    <w:rsid w:val="00316E24"/>
    <w:rsid w:val="00386C39"/>
    <w:rsid w:val="00386F50"/>
    <w:rsid w:val="003D19AF"/>
    <w:rsid w:val="003F2793"/>
    <w:rsid w:val="00405915"/>
    <w:rsid w:val="0042224C"/>
    <w:rsid w:val="00445A2F"/>
    <w:rsid w:val="0045333E"/>
    <w:rsid w:val="004C62F9"/>
    <w:rsid w:val="004D23CB"/>
    <w:rsid w:val="005044E1"/>
    <w:rsid w:val="00525D3D"/>
    <w:rsid w:val="00526B41"/>
    <w:rsid w:val="00546479"/>
    <w:rsid w:val="0057148F"/>
    <w:rsid w:val="00575AD4"/>
    <w:rsid w:val="005A65C1"/>
    <w:rsid w:val="005E02AC"/>
    <w:rsid w:val="005F5F2D"/>
    <w:rsid w:val="00612538"/>
    <w:rsid w:val="00654BFD"/>
    <w:rsid w:val="00676EDA"/>
    <w:rsid w:val="00686688"/>
    <w:rsid w:val="006B6A8A"/>
    <w:rsid w:val="006E4A2A"/>
    <w:rsid w:val="00745BFD"/>
    <w:rsid w:val="007564FB"/>
    <w:rsid w:val="00781A60"/>
    <w:rsid w:val="00790064"/>
    <w:rsid w:val="007B4B98"/>
    <w:rsid w:val="007B5565"/>
    <w:rsid w:val="007C43EA"/>
    <w:rsid w:val="007F5A09"/>
    <w:rsid w:val="00801086"/>
    <w:rsid w:val="00804EBB"/>
    <w:rsid w:val="0080779E"/>
    <w:rsid w:val="00814B50"/>
    <w:rsid w:val="0082442A"/>
    <w:rsid w:val="008654AA"/>
    <w:rsid w:val="008949AF"/>
    <w:rsid w:val="008B14A6"/>
    <w:rsid w:val="008B2BE1"/>
    <w:rsid w:val="008B55EF"/>
    <w:rsid w:val="008C798A"/>
    <w:rsid w:val="00920BD2"/>
    <w:rsid w:val="009253B9"/>
    <w:rsid w:val="00941494"/>
    <w:rsid w:val="009B593B"/>
    <w:rsid w:val="00A00864"/>
    <w:rsid w:val="00A031FA"/>
    <w:rsid w:val="00A05C41"/>
    <w:rsid w:val="00A06827"/>
    <w:rsid w:val="00A31092"/>
    <w:rsid w:val="00A32CC9"/>
    <w:rsid w:val="00A8431B"/>
    <w:rsid w:val="00AB183F"/>
    <w:rsid w:val="00B477C2"/>
    <w:rsid w:val="00B7208E"/>
    <w:rsid w:val="00B8242C"/>
    <w:rsid w:val="00BB7B6E"/>
    <w:rsid w:val="00BE0113"/>
    <w:rsid w:val="00C21DB7"/>
    <w:rsid w:val="00C65C01"/>
    <w:rsid w:val="00C67605"/>
    <w:rsid w:val="00C8387C"/>
    <w:rsid w:val="00D54EB6"/>
    <w:rsid w:val="00D55086"/>
    <w:rsid w:val="00D914C5"/>
    <w:rsid w:val="00DB2F6A"/>
    <w:rsid w:val="00DD6378"/>
    <w:rsid w:val="00DE0A35"/>
    <w:rsid w:val="00DE3D43"/>
    <w:rsid w:val="00DF0CCD"/>
    <w:rsid w:val="00E07A37"/>
    <w:rsid w:val="00E22652"/>
    <w:rsid w:val="00E265BD"/>
    <w:rsid w:val="00EB2E28"/>
    <w:rsid w:val="00F1304E"/>
    <w:rsid w:val="00F279BF"/>
    <w:rsid w:val="00F42011"/>
    <w:rsid w:val="00F66D38"/>
    <w:rsid w:val="00FB0F70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1C5E"/>
  <w15:chartTrackingRefBased/>
  <w15:docId w15:val="{B81335C8-9FC0-4668-AF73-C1230CED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CB"/>
    <w:pPr>
      <w:spacing w:after="0" w:line="240" w:lineRule="auto"/>
    </w:pPr>
    <w:rPr>
      <w:rFonts w:eastAsiaTheme="minorEastAsi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D19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19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19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19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9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19A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19A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19A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19A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1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1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1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19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9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19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19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19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19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19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D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19A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D1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19A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D19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19AF"/>
    <w:pPr>
      <w:spacing w:after="160" w:line="278" w:lineRule="auto"/>
      <w:ind w:left="720"/>
      <w:contextualSpacing/>
    </w:pPr>
    <w:rPr>
      <w:rFonts w:eastAsiaTheme="minorHAnsi"/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D19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1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19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19A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D19AF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D19AF"/>
  </w:style>
  <w:style w:type="paragraph" w:styleId="Piedepgina">
    <w:name w:val="footer"/>
    <w:basedOn w:val="Normal"/>
    <w:link w:val="PiedepginaCar"/>
    <w:uiPriority w:val="99"/>
    <w:unhideWhenUsed/>
    <w:rsid w:val="003D19AF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9AF"/>
  </w:style>
  <w:style w:type="paragraph" w:customStyle="1" w:styleId="paragraph">
    <w:name w:val="paragraph"/>
    <w:basedOn w:val="Normal"/>
    <w:rsid w:val="004D23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99"/>
    <w:rsid w:val="0052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54BFD"/>
    <w:rPr>
      <w:color w:val="467886" w:themeColor="hyperlink"/>
      <w:u w:val="single"/>
    </w:rPr>
  </w:style>
  <w:style w:type="paragraph" w:customStyle="1" w:styleId="Cuadrculamediana21">
    <w:name w:val="Cuadrícula mediana 21"/>
    <w:uiPriority w:val="1"/>
    <w:qFormat/>
    <w:rsid w:val="005714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oberana Sans Light" w:eastAsia="Soberana Sans Light" w:hAnsi="Soberana Sans Light" w:cs="Soberana Sans Light"/>
      <w:color w:val="000000"/>
      <w:kern w:val="0"/>
      <w:sz w:val="22"/>
      <w:szCs w:val="22"/>
      <w:u w:color="000000"/>
      <w:bdr w:val="nil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Pagaza Martínez</dc:creator>
  <cp:keywords/>
  <dc:description/>
  <cp:lastModifiedBy>ANGELICA MARIA CUEVAS REMIGIO</cp:lastModifiedBy>
  <cp:revision>2</cp:revision>
  <cp:lastPrinted>2025-06-27T21:15:00Z</cp:lastPrinted>
  <dcterms:created xsi:type="dcterms:W3CDTF">2025-08-20T14:19:00Z</dcterms:created>
  <dcterms:modified xsi:type="dcterms:W3CDTF">2025-08-20T14:19:00Z</dcterms:modified>
</cp:coreProperties>
</file>